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980DF" w14:textId="4E9AE241" w:rsidR="00BD221E" w:rsidRDefault="00BD221E" w:rsidP="00861B04"/>
    <w:p w14:paraId="5D48C69A" w14:textId="77777777" w:rsidR="005B5365" w:rsidRPr="004F1D33" w:rsidRDefault="005B5365" w:rsidP="00A3684D">
      <w:pPr>
        <w:ind w:left="1134"/>
        <w:rPr>
          <w:rFonts w:ascii="Arial" w:hAnsi="Arial" w:cs="Arial"/>
          <w:sz w:val="20"/>
          <w:szCs w:val="20"/>
        </w:rPr>
      </w:pPr>
    </w:p>
    <w:p w14:paraId="4593B11B" w14:textId="77777777" w:rsidR="001872FA" w:rsidRPr="00E6382F" w:rsidRDefault="001872FA" w:rsidP="00E6382F">
      <w:pPr>
        <w:spacing w:after="160" w:line="259" w:lineRule="auto"/>
        <w:jc w:val="center"/>
        <w:rPr>
          <w:sz w:val="28"/>
          <w:szCs w:val="28"/>
        </w:rPr>
      </w:pPr>
      <w:r w:rsidRPr="00E6382F">
        <w:rPr>
          <w:b/>
          <w:bCs/>
          <w:sz w:val="28"/>
          <w:szCs w:val="28"/>
        </w:rPr>
        <w:t>Mobilisation historique du 22 septembre 2026 : La Fédération CFE-CGC Santé Social aux côtés des salariés de la Mutualité Française Loire</w:t>
      </w:r>
    </w:p>
    <w:p w14:paraId="4DFE3E09" w14:textId="77777777" w:rsidR="001872FA" w:rsidRPr="00E61648" w:rsidRDefault="001872FA" w:rsidP="001872FA">
      <w:pPr>
        <w:spacing w:after="160" w:line="259" w:lineRule="auto"/>
      </w:pPr>
    </w:p>
    <w:p w14:paraId="2D9EC852" w14:textId="77777777" w:rsidR="001872FA" w:rsidRPr="00E61648" w:rsidRDefault="001872FA" w:rsidP="00E6382F">
      <w:pPr>
        <w:spacing w:after="160" w:line="259" w:lineRule="auto"/>
        <w:jc w:val="both"/>
      </w:pPr>
      <w:r w:rsidRPr="00E61648">
        <w:t xml:space="preserve">Le 22 septembre 2026 restera gravé comme une journée de mobilisation d'une ampleur inédite et historique au sein de la Mutualité Française Loire. Pour la toute première fois, l'ensemble des personnels s'est uni d'une seule voix pour dire stop à la dégradation continue de leurs conditions de travail et pour défendre l'avenir et les valeurs fondamentales de leur institution. </w:t>
      </w:r>
    </w:p>
    <w:p w14:paraId="3F77BE97" w14:textId="77777777" w:rsidR="001872FA" w:rsidRPr="00E61648" w:rsidRDefault="001872FA" w:rsidP="00E6382F">
      <w:pPr>
        <w:spacing w:after="160" w:line="259" w:lineRule="auto"/>
        <w:jc w:val="both"/>
      </w:pPr>
    </w:p>
    <w:p w14:paraId="6FD787A9" w14:textId="77777777" w:rsidR="001872FA" w:rsidRPr="00E6382F" w:rsidRDefault="001872FA" w:rsidP="00E6382F">
      <w:pPr>
        <w:spacing w:after="160" w:line="259" w:lineRule="auto"/>
        <w:jc w:val="both"/>
        <w:rPr>
          <w:b/>
          <w:bCs/>
          <w:u w:val="single"/>
        </w:rPr>
      </w:pPr>
      <w:r w:rsidRPr="00E6382F">
        <w:rPr>
          <w:b/>
          <w:bCs/>
          <w:u w:val="single"/>
        </w:rPr>
        <w:t>Une mobilisation massive et transversale</w:t>
      </w:r>
    </w:p>
    <w:p w14:paraId="3A7C524F" w14:textId="77777777" w:rsidR="001872FA" w:rsidRPr="00E61648" w:rsidRDefault="001872FA" w:rsidP="00E6382F">
      <w:pPr>
        <w:spacing w:after="160" w:line="259" w:lineRule="auto"/>
        <w:jc w:val="both"/>
      </w:pPr>
      <w:r w:rsidRPr="00E61648">
        <w:t xml:space="preserve">La force de ce mouvement réside dans son unité exceptionnelle. Médecins, personnels paramédicaux, soignants, accompagnants, directeurs d'EHPAD et d'établissements pour personnes en situation de handicap, professionnels de la petite enfance, cadres, personnels administratifs et salariés du siège ont débrayé ensemble. </w:t>
      </w:r>
    </w:p>
    <w:p w14:paraId="4E6E7A8A" w14:textId="77777777" w:rsidR="001872FA" w:rsidRPr="00E61648" w:rsidRDefault="001872FA" w:rsidP="00E6382F">
      <w:pPr>
        <w:spacing w:after="160" w:line="259" w:lineRule="auto"/>
        <w:jc w:val="both"/>
      </w:pPr>
    </w:p>
    <w:p w14:paraId="7F5FD1CD" w14:textId="77777777" w:rsidR="001872FA" w:rsidRPr="00E61648" w:rsidRDefault="001872FA" w:rsidP="00E6382F">
      <w:pPr>
        <w:spacing w:after="160" w:line="259" w:lineRule="auto"/>
        <w:jc w:val="both"/>
      </w:pPr>
      <w:r w:rsidRPr="00E61648">
        <w:t xml:space="preserve">Cette présence massive de l'ensemble des corps de métiers et des filières prouve à quel point la crise est profonde et générale. La presse locale et régionale s'est largement fait l'écho de ce rassemblement d'ampleur, soulignant la détermination sans faille des équipes sur le terrain face à une Direction Générale déconnectée des réalités. </w:t>
      </w:r>
    </w:p>
    <w:p w14:paraId="1A00A53A" w14:textId="77777777" w:rsidR="001872FA" w:rsidRPr="00E61648" w:rsidRDefault="001872FA" w:rsidP="00E6382F">
      <w:pPr>
        <w:spacing w:after="160" w:line="259" w:lineRule="auto"/>
        <w:jc w:val="both"/>
      </w:pPr>
    </w:p>
    <w:p w14:paraId="25CF705F" w14:textId="77777777" w:rsidR="001872FA" w:rsidRPr="00E6382F" w:rsidRDefault="001872FA" w:rsidP="00E6382F">
      <w:pPr>
        <w:spacing w:after="160" w:line="259" w:lineRule="auto"/>
        <w:jc w:val="both"/>
        <w:rPr>
          <w:b/>
          <w:bCs/>
          <w:u w:val="single"/>
        </w:rPr>
      </w:pPr>
      <w:r w:rsidRPr="00E6382F">
        <w:rPr>
          <w:b/>
          <w:bCs/>
          <w:u w:val="single"/>
        </w:rPr>
        <w:t>Un constat alarmant : Souffrance au travail et perte de sens</w:t>
      </w:r>
    </w:p>
    <w:p w14:paraId="2216BF3C" w14:textId="77777777" w:rsidR="001872FA" w:rsidRPr="00E61648" w:rsidRDefault="001872FA" w:rsidP="00E6382F">
      <w:pPr>
        <w:spacing w:after="160" w:line="259" w:lineRule="auto"/>
        <w:jc w:val="both"/>
      </w:pPr>
      <w:r w:rsidRPr="00E61648">
        <w:t xml:space="preserve">Comme le soulignent les représentants CFE-CGC de la Mutualité Française de la Loire, le climat social s'est profondément détérioré. La santé physique et mentale des salariés est aujourd'hui directement menacée par : </w:t>
      </w:r>
    </w:p>
    <w:p w14:paraId="5DB328A7" w14:textId="77777777" w:rsidR="001872FA" w:rsidRPr="00E61648" w:rsidRDefault="001872FA" w:rsidP="00E6382F">
      <w:pPr>
        <w:numPr>
          <w:ilvl w:val="0"/>
          <w:numId w:val="5"/>
        </w:numPr>
        <w:spacing w:after="160" w:line="259" w:lineRule="auto"/>
        <w:jc w:val="both"/>
      </w:pPr>
      <w:r w:rsidRPr="00E61648">
        <w:t xml:space="preserve">Une pression permanente et un climat de peur ; </w:t>
      </w:r>
    </w:p>
    <w:p w14:paraId="3D2B6FED" w14:textId="77777777" w:rsidR="001872FA" w:rsidRPr="00E61648" w:rsidRDefault="001872FA" w:rsidP="00E6382F">
      <w:pPr>
        <w:numPr>
          <w:ilvl w:val="0"/>
          <w:numId w:val="5"/>
        </w:numPr>
        <w:spacing w:after="160" w:line="259" w:lineRule="auto"/>
        <w:jc w:val="both"/>
      </w:pPr>
      <w:r w:rsidRPr="00E61648">
        <w:t xml:space="preserve">Une hausse critique des risques psychosociaux : burn-out, arrêts maladie, accidents du travail et détresses psychologiques, particulièrement marqués au niveau du siège ; </w:t>
      </w:r>
    </w:p>
    <w:p w14:paraId="4671A818" w14:textId="77777777" w:rsidR="001872FA" w:rsidRPr="00E61648" w:rsidRDefault="001872FA" w:rsidP="00E6382F">
      <w:pPr>
        <w:numPr>
          <w:ilvl w:val="0"/>
          <w:numId w:val="5"/>
        </w:numPr>
        <w:spacing w:after="160" w:line="259" w:lineRule="auto"/>
        <w:jc w:val="both"/>
      </w:pPr>
      <w:r w:rsidRPr="00E61648">
        <w:t xml:space="preserve">Des pratiques managériales jugées brutales et des procédures disciplinaires ressenties comme arbitraires. </w:t>
      </w:r>
    </w:p>
    <w:p w14:paraId="114A881F" w14:textId="77777777" w:rsidR="001872FA" w:rsidRPr="00E61648" w:rsidRDefault="001872FA" w:rsidP="00E6382F">
      <w:pPr>
        <w:spacing w:after="160" w:line="259" w:lineRule="auto"/>
        <w:jc w:val="both"/>
      </w:pPr>
      <w:r w:rsidRPr="00E61648">
        <w:t xml:space="preserve">Face à ces alertes répétées et inutiles auprès de la direction, les élus du Comité Social et Économique Central (CSEC) ont dû mandater un expert indépendant pour évaluer les risques et faire la lumière sur les manquements aux obligations de protection de la santé des personnels. </w:t>
      </w:r>
    </w:p>
    <w:p w14:paraId="7354DA36" w14:textId="77777777" w:rsidR="001872FA" w:rsidRPr="00E61648" w:rsidRDefault="001872FA" w:rsidP="00E6382F">
      <w:pPr>
        <w:spacing w:after="160" w:line="259" w:lineRule="auto"/>
        <w:jc w:val="both"/>
        <w:rPr>
          <w:b/>
          <w:bCs/>
        </w:rPr>
      </w:pPr>
    </w:p>
    <w:p w14:paraId="332D8054" w14:textId="77777777" w:rsidR="00E6382F" w:rsidRDefault="00E6382F" w:rsidP="00E6382F">
      <w:pPr>
        <w:spacing w:after="160" w:line="259" w:lineRule="auto"/>
        <w:jc w:val="both"/>
        <w:rPr>
          <w:b/>
          <w:bCs/>
        </w:rPr>
      </w:pPr>
    </w:p>
    <w:p w14:paraId="1944385D" w14:textId="5E9BB6E4" w:rsidR="001872FA" w:rsidRPr="00E6382F" w:rsidRDefault="001872FA" w:rsidP="00E6382F">
      <w:pPr>
        <w:spacing w:after="160" w:line="259" w:lineRule="auto"/>
        <w:jc w:val="both"/>
        <w:rPr>
          <w:b/>
          <w:bCs/>
          <w:u w:val="single"/>
        </w:rPr>
      </w:pPr>
      <w:r w:rsidRPr="00E6382F">
        <w:rPr>
          <w:b/>
          <w:bCs/>
          <w:u w:val="single"/>
        </w:rPr>
        <w:t>Le dévoiement des valeurs mutualistes et le blocage des projets</w:t>
      </w:r>
    </w:p>
    <w:p w14:paraId="69330D3E" w14:textId="77777777" w:rsidR="001872FA" w:rsidRPr="00E61648" w:rsidRDefault="001872FA" w:rsidP="00E6382F">
      <w:pPr>
        <w:spacing w:after="160" w:line="259" w:lineRule="auto"/>
        <w:jc w:val="both"/>
      </w:pPr>
      <w:r w:rsidRPr="00E61648">
        <w:t xml:space="preserve">Au-delà de la souffrance humaine, c'est l'essence même de la Mutualité qui est remise en cause. Alors que l'institution doit garantir un accès aux soins solidaire et bientraitant, les décisions actuelles, prises sans concertation et loin du terrain, fragilisent les établissements. </w:t>
      </w:r>
    </w:p>
    <w:p w14:paraId="668FEBF9" w14:textId="77777777" w:rsidR="001872FA" w:rsidRPr="00E61648" w:rsidRDefault="001872FA" w:rsidP="00E6382F">
      <w:pPr>
        <w:spacing w:after="160" w:line="259" w:lineRule="auto"/>
        <w:jc w:val="both"/>
      </w:pPr>
      <w:r w:rsidRPr="00E61648">
        <w:t xml:space="preserve">L'absence de vision stratégique claire bloque le développement de projets de soins cruciaux. L'exemple du remplacement du scanner de la Clinique Mutualiste cet été en est la parfaite illustration : la continuité des soins et la sécurité des patients n'ont pu être maintenues que grâce au dévouement exceptionnel des équipes médicales et de direction de la clinique, épaulées par le CHU de Saint-Étienne et le GHT Loire. Les salariés refusent de pallier indéfiniment les carences de la Direction Générale. </w:t>
      </w:r>
    </w:p>
    <w:p w14:paraId="3A5C913D" w14:textId="77777777" w:rsidR="001872FA" w:rsidRPr="00E61648" w:rsidRDefault="001872FA" w:rsidP="00E6382F">
      <w:pPr>
        <w:spacing w:after="160" w:line="259" w:lineRule="auto"/>
        <w:jc w:val="both"/>
      </w:pPr>
    </w:p>
    <w:p w14:paraId="0C3CAC93" w14:textId="77777777" w:rsidR="001872FA" w:rsidRPr="00E6382F" w:rsidRDefault="001872FA" w:rsidP="00E6382F">
      <w:pPr>
        <w:spacing w:after="160" w:line="259" w:lineRule="auto"/>
        <w:jc w:val="both"/>
        <w:rPr>
          <w:b/>
          <w:bCs/>
          <w:u w:val="single"/>
        </w:rPr>
      </w:pPr>
      <w:r w:rsidRPr="00E6382F">
        <w:rPr>
          <w:b/>
          <w:bCs/>
          <w:u w:val="single"/>
        </w:rPr>
        <w:t>Les revendications de la CFE-CFC sont claires pour sortir de la crise</w:t>
      </w:r>
    </w:p>
    <w:p w14:paraId="0EB54DF6" w14:textId="77777777" w:rsidR="001872FA" w:rsidRPr="00E61648" w:rsidRDefault="001872FA" w:rsidP="00E6382F">
      <w:pPr>
        <w:spacing w:after="160" w:line="259" w:lineRule="auto"/>
        <w:jc w:val="both"/>
      </w:pPr>
      <w:r w:rsidRPr="00E61648">
        <w:t xml:space="preserve">Pour restaurer un climat serein et pérenniser l'offre de soins de qualité auprès des usagers, nous exigeons : </w:t>
      </w:r>
    </w:p>
    <w:p w14:paraId="5C7C7F94" w14:textId="77777777" w:rsidR="001872FA" w:rsidRPr="00E61648" w:rsidRDefault="001872FA" w:rsidP="00E6382F">
      <w:pPr>
        <w:numPr>
          <w:ilvl w:val="0"/>
          <w:numId w:val="6"/>
        </w:numPr>
        <w:spacing w:after="160" w:line="259" w:lineRule="auto"/>
        <w:jc w:val="both"/>
      </w:pPr>
      <w:r w:rsidRPr="00E61648">
        <w:rPr>
          <w:b/>
          <w:bCs/>
        </w:rPr>
        <w:t>Un management respectueux</w:t>
      </w:r>
      <w:r w:rsidRPr="00E61648">
        <w:t xml:space="preserve">, fondé sur l'écoute, la confiance et la fin des méthodes brutales ; </w:t>
      </w:r>
    </w:p>
    <w:p w14:paraId="2F3726DC" w14:textId="77777777" w:rsidR="001872FA" w:rsidRPr="00E61648" w:rsidRDefault="001872FA" w:rsidP="00E6382F">
      <w:pPr>
        <w:numPr>
          <w:ilvl w:val="0"/>
          <w:numId w:val="6"/>
        </w:numPr>
        <w:spacing w:after="160" w:line="259" w:lineRule="auto"/>
        <w:jc w:val="both"/>
      </w:pPr>
      <w:r w:rsidRPr="00E61648">
        <w:rPr>
          <w:b/>
          <w:bCs/>
        </w:rPr>
        <w:t>L'ouverture immédiate d'un dialogue direct avec le Conseil d'administration</w:t>
      </w:r>
      <w:r w:rsidRPr="00E61648">
        <w:t xml:space="preserve">, qui est resté muet face aux sollicitations répétées de la communauté médicale ; </w:t>
      </w:r>
    </w:p>
    <w:p w14:paraId="71DA9472" w14:textId="77777777" w:rsidR="001872FA" w:rsidRPr="00E61648" w:rsidRDefault="001872FA" w:rsidP="00E6382F">
      <w:pPr>
        <w:numPr>
          <w:ilvl w:val="0"/>
          <w:numId w:val="6"/>
        </w:numPr>
        <w:spacing w:after="160" w:line="259" w:lineRule="auto"/>
        <w:jc w:val="both"/>
      </w:pPr>
      <w:r w:rsidRPr="00E61648">
        <w:rPr>
          <w:b/>
          <w:bCs/>
        </w:rPr>
        <w:t>Une stratégie claire, ambitieuse et concertée</w:t>
      </w:r>
      <w:r w:rsidRPr="00E61648">
        <w:t xml:space="preserve"> pour l'ensemble des structures ; </w:t>
      </w:r>
    </w:p>
    <w:p w14:paraId="697DC10A" w14:textId="77777777" w:rsidR="001872FA" w:rsidRPr="00E61648" w:rsidRDefault="001872FA" w:rsidP="00E6382F">
      <w:pPr>
        <w:numPr>
          <w:ilvl w:val="0"/>
          <w:numId w:val="6"/>
        </w:numPr>
        <w:spacing w:after="160" w:line="259" w:lineRule="auto"/>
        <w:jc w:val="both"/>
      </w:pPr>
      <w:r w:rsidRPr="00E61648">
        <w:rPr>
          <w:b/>
          <w:bCs/>
        </w:rPr>
        <w:t>Un soutien concret et effectif</w:t>
      </w:r>
      <w:r w:rsidRPr="00E61648">
        <w:t xml:space="preserve"> aux projets médicaux, sociaux et médico-sociaux ; </w:t>
      </w:r>
    </w:p>
    <w:p w14:paraId="18637E91" w14:textId="77777777" w:rsidR="001872FA" w:rsidRPr="00E61648" w:rsidRDefault="001872FA" w:rsidP="00E6382F">
      <w:pPr>
        <w:numPr>
          <w:ilvl w:val="0"/>
          <w:numId w:val="6"/>
        </w:numPr>
        <w:spacing w:after="160" w:line="259" w:lineRule="auto"/>
        <w:jc w:val="both"/>
      </w:pPr>
      <w:r w:rsidRPr="00E61648">
        <w:rPr>
          <w:b/>
          <w:bCs/>
        </w:rPr>
        <w:t>Le respect réel des valeurs fondatrices</w:t>
      </w:r>
      <w:r w:rsidRPr="00E61648">
        <w:t xml:space="preserve"> de la Mutualité Française. </w:t>
      </w:r>
    </w:p>
    <w:p w14:paraId="3BFB43AA" w14:textId="77777777" w:rsidR="001872FA" w:rsidRPr="00E6382F" w:rsidRDefault="001872FA" w:rsidP="00E6382F">
      <w:pPr>
        <w:spacing w:after="160" w:line="259" w:lineRule="auto"/>
        <w:jc w:val="both"/>
        <w:rPr>
          <w:u w:val="single"/>
        </w:rPr>
      </w:pPr>
    </w:p>
    <w:p w14:paraId="315F9312" w14:textId="77777777" w:rsidR="001872FA" w:rsidRPr="00E6382F" w:rsidRDefault="001872FA" w:rsidP="00E6382F">
      <w:pPr>
        <w:spacing w:after="160" w:line="259" w:lineRule="auto"/>
        <w:jc w:val="both"/>
        <w:rPr>
          <w:b/>
          <w:bCs/>
          <w:u w:val="single"/>
        </w:rPr>
      </w:pPr>
      <w:r w:rsidRPr="00E6382F">
        <w:rPr>
          <w:b/>
          <w:bCs/>
          <w:u w:val="single"/>
        </w:rPr>
        <w:t>Le soutien inconditionnel de la Fédération CFE-CGC</w:t>
      </w:r>
    </w:p>
    <w:p w14:paraId="3A99E9DD" w14:textId="77777777" w:rsidR="001872FA" w:rsidRPr="00E61648" w:rsidRDefault="001872FA" w:rsidP="00E6382F">
      <w:pPr>
        <w:spacing w:after="160" w:line="259" w:lineRule="auto"/>
        <w:jc w:val="both"/>
      </w:pPr>
      <w:r w:rsidRPr="00E61648">
        <w:t xml:space="preserve">La Fédération CFE-CGC apporte son soutien le plus ferme et le plus total à l'ensemble des salariés de la Mutualité Française Loire. Ce débrayage et cette grève ne sont pas une attaque contre l'institution, mais un cri d'alarme indispensable lancé par celles et ceux qui la font vivre au quotidien. </w:t>
      </w:r>
    </w:p>
    <w:p w14:paraId="3DAD9256" w14:textId="77777777" w:rsidR="001872FA" w:rsidRPr="00E61648" w:rsidRDefault="001872FA" w:rsidP="00E6382F">
      <w:pPr>
        <w:spacing w:after="160" w:line="259" w:lineRule="auto"/>
        <w:jc w:val="both"/>
      </w:pPr>
      <w:r w:rsidRPr="00E61648">
        <w:t xml:space="preserve">La CFE-CGC restera vigilante et pleinement engagée aux côtés des équipes pour porter haut leurs revendications, faire respecter leurs droits et redonner du sens à leurs missions d'accompagnement et de soin. </w:t>
      </w:r>
    </w:p>
    <w:p w14:paraId="46D3B8EB" w14:textId="77777777" w:rsidR="001872FA" w:rsidRDefault="001872FA" w:rsidP="00E6382F">
      <w:pPr>
        <w:jc w:val="both"/>
      </w:pPr>
    </w:p>
    <w:p w14:paraId="1215BD7A" w14:textId="25C4961F" w:rsidR="00066138" w:rsidRDefault="00066138" w:rsidP="00E6382F">
      <w:pPr>
        <w:tabs>
          <w:tab w:val="left" w:pos="5670"/>
        </w:tabs>
        <w:ind w:left="1134" w:right="1014"/>
        <w:jc w:val="both"/>
        <w:rPr>
          <w:rFonts w:ascii="Arial" w:eastAsia="Times New Roman" w:hAnsi="Arial" w:cs="Arial"/>
          <w:sz w:val="20"/>
          <w:szCs w:val="20"/>
        </w:rPr>
      </w:pPr>
    </w:p>
    <w:sectPr w:rsidR="00066138" w:rsidSect="00C54ECB">
      <w:headerReference w:type="default" r:id="rId8"/>
      <w:footerReference w:type="default" r:id="rId9"/>
      <w:headerReference w:type="first" r:id="rId10"/>
      <w:footerReference w:type="first" r:id="rId11"/>
      <w:pgSz w:w="11900" w:h="16840"/>
      <w:pgMar w:top="340" w:right="985" w:bottom="340" w:left="993" w:header="1531" w:footer="18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9311" w14:textId="77777777" w:rsidR="00F76A7D" w:rsidRDefault="00F76A7D" w:rsidP="00481475">
      <w:r>
        <w:separator/>
      </w:r>
    </w:p>
  </w:endnote>
  <w:endnote w:type="continuationSeparator" w:id="0">
    <w:p w14:paraId="5C98E537" w14:textId="77777777" w:rsidR="00F76A7D" w:rsidRDefault="00F76A7D" w:rsidP="00481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1635" w14:textId="4D4D7C83" w:rsidR="00E6382F" w:rsidRDefault="00E6382F">
    <w:pPr>
      <w:pStyle w:val="Pieddepage"/>
    </w:pPr>
    <w:r w:rsidRPr="00B93D7D">
      <w:rPr>
        <w:noProof/>
      </w:rPr>
      <w:drawing>
        <wp:anchor distT="0" distB="0" distL="114300" distR="114300" simplePos="0" relativeHeight="251662336" behindDoc="0" locked="0" layoutInCell="1" allowOverlap="1" wp14:anchorId="30AE9A89" wp14:editId="3987F564">
          <wp:simplePos x="0" y="0"/>
          <wp:positionH relativeFrom="column">
            <wp:posOffset>4813300</wp:posOffset>
          </wp:positionH>
          <wp:positionV relativeFrom="paragraph">
            <wp:posOffset>615315</wp:posOffset>
          </wp:positionV>
          <wp:extent cx="1712595" cy="270510"/>
          <wp:effectExtent l="0" t="0" r="0" b="0"/>
          <wp:wrapNone/>
          <wp:docPr id="40179129" name="Image 40179129" descr="mac:Users:astrid:Desktop:adresse site cfecg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Users:astrid:Desktop:adresse site cfecg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259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25C8499" wp14:editId="7F59F7E4">
          <wp:simplePos x="0" y="0"/>
          <wp:positionH relativeFrom="column">
            <wp:posOffset>-1905</wp:posOffset>
          </wp:positionH>
          <wp:positionV relativeFrom="paragraph">
            <wp:posOffset>15875</wp:posOffset>
          </wp:positionV>
          <wp:extent cx="2738755" cy="1092200"/>
          <wp:effectExtent l="0" t="0" r="4445" b="0"/>
          <wp:wrapTight wrapText="bothSides">
            <wp:wrapPolygon edited="0">
              <wp:start x="0" y="0"/>
              <wp:lineTo x="0" y="1884"/>
              <wp:lineTo x="300" y="8288"/>
              <wp:lineTo x="1202" y="12433"/>
              <wp:lineTo x="451" y="16200"/>
              <wp:lineTo x="150" y="17330"/>
              <wp:lineTo x="601" y="21098"/>
              <wp:lineTo x="1202" y="21098"/>
              <wp:lineTo x="6010" y="20721"/>
              <wp:lineTo x="19982" y="19214"/>
              <wp:lineTo x="21485" y="17330"/>
              <wp:lineTo x="21485" y="12433"/>
              <wp:lineTo x="18029" y="12433"/>
              <wp:lineTo x="17879" y="10172"/>
              <wp:lineTo x="3606" y="5274"/>
              <wp:lineTo x="2404" y="2637"/>
              <wp:lineTo x="601" y="0"/>
              <wp:lineTo x="0" y="0"/>
            </wp:wrapPolygon>
          </wp:wrapTight>
          <wp:docPr id="1393211597" name="Image 1393211597" descr="mac:Users:astrid:Desktop:logo carré coloré et ad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Users:astrid:Desktop:logo carré coloré et adress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8755" cy="1092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27FA" w14:textId="1B0B450B" w:rsidR="00694F77" w:rsidRDefault="00694F77">
    <w:pPr>
      <w:pStyle w:val="Pieddepage"/>
    </w:pPr>
    <w:r w:rsidRPr="00B93D7D">
      <w:rPr>
        <w:noProof/>
      </w:rPr>
      <w:drawing>
        <wp:anchor distT="0" distB="0" distL="114300" distR="114300" simplePos="0" relativeHeight="251665408" behindDoc="0" locked="0" layoutInCell="1" allowOverlap="1" wp14:anchorId="32DD48A1" wp14:editId="2FDDD811">
          <wp:simplePos x="0" y="0"/>
          <wp:positionH relativeFrom="column">
            <wp:posOffset>4978400</wp:posOffset>
          </wp:positionH>
          <wp:positionV relativeFrom="paragraph">
            <wp:posOffset>542925</wp:posOffset>
          </wp:positionV>
          <wp:extent cx="1712595" cy="270510"/>
          <wp:effectExtent l="0" t="0" r="0" b="0"/>
          <wp:wrapNone/>
          <wp:docPr id="1042792776" name="Image 1042792776" descr="mac:Users:astrid:Desktop:adresse site cfecg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Users:astrid:Desktop:adresse site cfecg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259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B95DC84" wp14:editId="2C391FA2">
          <wp:simplePos x="0" y="0"/>
          <wp:positionH relativeFrom="column">
            <wp:posOffset>3175</wp:posOffset>
          </wp:positionH>
          <wp:positionV relativeFrom="paragraph">
            <wp:posOffset>-161925</wp:posOffset>
          </wp:positionV>
          <wp:extent cx="2740043" cy="1310400"/>
          <wp:effectExtent l="0" t="0" r="3175" b="4445"/>
          <wp:wrapTight wrapText="bothSides">
            <wp:wrapPolygon edited="0">
              <wp:start x="0" y="0"/>
              <wp:lineTo x="0" y="1885"/>
              <wp:lineTo x="300" y="5654"/>
              <wp:lineTo x="901" y="10680"/>
              <wp:lineTo x="1802" y="15705"/>
              <wp:lineTo x="451" y="16648"/>
              <wp:lineTo x="150" y="17276"/>
              <wp:lineTo x="601" y="21359"/>
              <wp:lineTo x="5256" y="21359"/>
              <wp:lineTo x="5256" y="20731"/>
              <wp:lineTo x="21475" y="19160"/>
              <wp:lineTo x="21475" y="15391"/>
              <wp:lineTo x="18321" y="10680"/>
              <wp:lineTo x="3154" y="4712"/>
              <wp:lineTo x="2253" y="2513"/>
              <wp:lineTo x="751" y="0"/>
              <wp:lineTo x="0" y="0"/>
            </wp:wrapPolygon>
          </wp:wrapTight>
          <wp:docPr id="794317761" name="Image 794317761" descr="mac:Users:astrid:Desktop:logo carré coloré et ad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Users:astrid:Desktop:logo carré coloré et adress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0043" cy="1310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A24B" w14:textId="77777777" w:rsidR="00F76A7D" w:rsidRDefault="00F76A7D" w:rsidP="00481475">
      <w:r>
        <w:separator/>
      </w:r>
    </w:p>
  </w:footnote>
  <w:footnote w:type="continuationSeparator" w:id="0">
    <w:p w14:paraId="29FBD122" w14:textId="77777777" w:rsidR="00F76A7D" w:rsidRDefault="00F76A7D" w:rsidP="00481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8A52F" w14:textId="5F239245" w:rsidR="00E6382F" w:rsidRDefault="00E6382F" w:rsidP="00E6382F">
    <w:pPr>
      <w:pStyle w:val="En-tte"/>
    </w:pPr>
    <w:r>
      <w:rPr>
        <w:noProof/>
      </w:rPr>
      <w:drawing>
        <wp:anchor distT="0" distB="0" distL="114300" distR="114300" simplePos="0" relativeHeight="251660288" behindDoc="0" locked="0" layoutInCell="1" allowOverlap="1" wp14:anchorId="72AF39B4" wp14:editId="267F5E86">
          <wp:simplePos x="0" y="0"/>
          <wp:positionH relativeFrom="column">
            <wp:posOffset>3486150</wp:posOffset>
          </wp:positionH>
          <wp:positionV relativeFrom="paragraph">
            <wp:posOffset>-755650</wp:posOffset>
          </wp:positionV>
          <wp:extent cx="3190875" cy="824230"/>
          <wp:effectExtent l="0" t="0" r="0" b="0"/>
          <wp:wrapNone/>
          <wp:docPr id="1036807709" name="Image 4" descr="mac:Users:astrid:Desktop:logo Fédération Française de la santé de la Médecine et de l'Action Soci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Users:astrid:Desktop:logo Fédération Française de la santé de la Médecine et de l'Action Social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087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10D892BF" wp14:editId="4E97AF9E">
          <wp:simplePos x="0" y="0"/>
          <wp:positionH relativeFrom="column">
            <wp:posOffset>0</wp:posOffset>
          </wp:positionH>
          <wp:positionV relativeFrom="paragraph">
            <wp:posOffset>-755650</wp:posOffset>
          </wp:positionV>
          <wp:extent cx="2114550" cy="1085850"/>
          <wp:effectExtent l="0" t="0" r="0" b="0"/>
          <wp:wrapNone/>
          <wp:docPr id="1540869995" name="Image 3" descr="mac:Users:astrid:Desktop:logo CFE CGC santé 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Users:astrid:Desktop:logo CFE CGC santé socia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455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973122" w14:textId="77777777" w:rsidR="00E6382F" w:rsidRPr="00E6382F" w:rsidRDefault="00E6382F" w:rsidP="00E638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A13E" w14:textId="2BC0BC00" w:rsidR="00694F77" w:rsidRDefault="00C54ECB" w:rsidP="009E2BE1">
    <w:pPr>
      <w:pStyle w:val="En-tte"/>
      <w:tabs>
        <w:tab w:val="clear" w:pos="4536"/>
        <w:tab w:val="clear" w:pos="9072"/>
      </w:tabs>
    </w:pPr>
    <w:r>
      <w:rPr>
        <w:noProof/>
      </w:rPr>
      <w:drawing>
        <wp:anchor distT="0" distB="0" distL="114300" distR="114300" simplePos="0" relativeHeight="251654144" behindDoc="0" locked="0" layoutInCell="1" allowOverlap="1" wp14:anchorId="2A6760EF" wp14:editId="73F9BB69">
          <wp:simplePos x="0" y="0"/>
          <wp:positionH relativeFrom="column">
            <wp:posOffset>3613150</wp:posOffset>
          </wp:positionH>
          <wp:positionV relativeFrom="paragraph">
            <wp:posOffset>-759460</wp:posOffset>
          </wp:positionV>
          <wp:extent cx="3190875" cy="824230"/>
          <wp:effectExtent l="0" t="0" r="0" b="0"/>
          <wp:wrapNone/>
          <wp:docPr id="543489735" name="Image 4" descr="mac:Users:astrid:Desktop:logo Fédération Française de la santé de la Médecine et de l'Action Soci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Users:astrid:Desktop:logo Fédération Française de la santé de la Médecine et de l'Action Social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087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4F1D33">
      <w:rPr>
        <w:noProof/>
      </w:rPr>
      <w:drawing>
        <wp:anchor distT="0" distB="0" distL="114300" distR="114300" simplePos="0" relativeHeight="251652096" behindDoc="0" locked="0" layoutInCell="1" allowOverlap="1" wp14:anchorId="745F836C" wp14:editId="51D503A5">
          <wp:simplePos x="0" y="0"/>
          <wp:positionH relativeFrom="column">
            <wp:posOffset>127000</wp:posOffset>
          </wp:positionH>
          <wp:positionV relativeFrom="paragraph">
            <wp:posOffset>-753110</wp:posOffset>
          </wp:positionV>
          <wp:extent cx="2114550" cy="1085850"/>
          <wp:effectExtent l="0" t="0" r="0" b="0"/>
          <wp:wrapNone/>
          <wp:docPr id="211081278" name="Image 3" descr="mac:Users:astrid:Desktop:logo CFE CGC santé so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Users:astrid:Desktop:logo CFE CGC santé socia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455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0063A"/>
    <w:multiLevelType w:val="multilevel"/>
    <w:tmpl w:val="FE4AE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A62BA0"/>
    <w:multiLevelType w:val="hybridMultilevel"/>
    <w:tmpl w:val="8CE0D87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7368C6"/>
    <w:multiLevelType w:val="multilevel"/>
    <w:tmpl w:val="8F8A3D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B9B5FD8"/>
    <w:multiLevelType w:val="hybridMultilevel"/>
    <w:tmpl w:val="17A6BE68"/>
    <w:lvl w:ilvl="0" w:tplc="0D8AC550">
      <w:start w:val="5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B2F0E09"/>
    <w:multiLevelType w:val="hybridMultilevel"/>
    <w:tmpl w:val="6486C0F0"/>
    <w:lvl w:ilvl="0" w:tplc="7BFCE90E">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BB402CB"/>
    <w:multiLevelType w:val="hybridMultilevel"/>
    <w:tmpl w:val="235621FA"/>
    <w:lvl w:ilvl="0" w:tplc="435C7EA0">
      <w:start w:val="13"/>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5912647">
    <w:abstractNumId w:val="5"/>
  </w:num>
  <w:num w:numId="2" w16cid:durableId="103041274">
    <w:abstractNumId w:val="4"/>
  </w:num>
  <w:num w:numId="3" w16cid:durableId="600115308">
    <w:abstractNumId w:val="3"/>
  </w:num>
  <w:num w:numId="4" w16cid:durableId="194975560">
    <w:abstractNumId w:val="1"/>
  </w:num>
  <w:num w:numId="5" w16cid:durableId="1335110915">
    <w:abstractNumId w:val="0"/>
    <w:lvlOverride w:ilvl="0"/>
    <w:lvlOverride w:ilvl="1"/>
    <w:lvlOverride w:ilvl="2"/>
    <w:lvlOverride w:ilvl="3"/>
    <w:lvlOverride w:ilvl="4"/>
    <w:lvlOverride w:ilvl="5"/>
    <w:lvlOverride w:ilvl="6"/>
    <w:lvlOverride w:ilvl="7"/>
    <w:lvlOverride w:ilvl="8"/>
  </w:num>
  <w:num w:numId="6" w16cid:durableId="482157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475"/>
    <w:rsid w:val="0004259C"/>
    <w:rsid w:val="00066138"/>
    <w:rsid w:val="00124533"/>
    <w:rsid w:val="00136781"/>
    <w:rsid w:val="00144A3C"/>
    <w:rsid w:val="00163A25"/>
    <w:rsid w:val="00171D76"/>
    <w:rsid w:val="00180BFB"/>
    <w:rsid w:val="001872FA"/>
    <w:rsid w:val="001F1786"/>
    <w:rsid w:val="00225D41"/>
    <w:rsid w:val="00242E9A"/>
    <w:rsid w:val="00270236"/>
    <w:rsid w:val="002A7B01"/>
    <w:rsid w:val="002B6FFC"/>
    <w:rsid w:val="002C1A3A"/>
    <w:rsid w:val="00343C93"/>
    <w:rsid w:val="003B1593"/>
    <w:rsid w:val="003D605D"/>
    <w:rsid w:val="003E52E3"/>
    <w:rsid w:val="0040082F"/>
    <w:rsid w:val="004201FA"/>
    <w:rsid w:val="00481475"/>
    <w:rsid w:val="0048648E"/>
    <w:rsid w:val="004F1D33"/>
    <w:rsid w:val="0052173D"/>
    <w:rsid w:val="0056118E"/>
    <w:rsid w:val="00567DAE"/>
    <w:rsid w:val="005B5365"/>
    <w:rsid w:val="005C1330"/>
    <w:rsid w:val="005D408D"/>
    <w:rsid w:val="005E0E1D"/>
    <w:rsid w:val="00636648"/>
    <w:rsid w:val="00663338"/>
    <w:rsid w:val="00694F77"/>
    <w:rsid w:val="006C2014"/>
    <w:rsid w:val="006D2546"/>
    <w:rsid w:val="006F7C36"/>
    <w:rsid w:val="00702365"/>
    <w:rsid w:val="007333DC"/>
    <w:rsid w:val="0073527D"/>
    <w:rsid w:val="007614C3"/>
    <w:rsid w:val="007A6616"/>
    <w:rsid w:val="007B68DB"/>
    <w:rsid w:val="008162DA"/>
    <w:rsid w:val="00850F6C"/>
    <w:rsid w:val="00861B04"/>
    <w:rsid w:val="008930D3"/>
    <w:rsid w:val="008A1830"/>
    <w:rsid w:val="008B7FB9"/>
    <w:rsid w:val="008C2661"/>
    <w:rsid w:val="008D11C8"/>
    <w:rsid w:val="008D2BEF"/>
    <w:rsid w:val="0099774E"/>
    <w:rsid w:val="009A4D31"/>
    <w:rsid w:val="009E2BE1"/>
    <w:rsid w:val="00A003D1"/>
    <w:rsid w:val="00A20DCD"/>
    <w:rsid w:val="00A30F03"/>
    <w:rsid w:val="00A3684D"/>
    <w:rsid w:val="00A413A9"/>
    <w:rsid w:val="00A53B7C"/>
    <w:rsid w:val="00AA6CC0"/>
    <w:rsid w:val="00AB2D43"/>
    <w:rsid w:val="00B93D7D"/>
    <w:rsid w:val="00BD221E"/>
    <w:rsid w:val="00C21A82"/>
    <w:rsid w:val="00C3358D"/>
    <w:rsid w:val="00C512F0"/>
    <w:rsid w:val="00C54ECB"/>
    <w:rsid w:val="00C6187B"/>
    <w:rsid w:val="00C70BD9"/>
    <w:rsid w:val="00CB120C"/>
    <w:rsid w:val="00CD69C6"/>
    <w:rsid w:val="00CE23BD"/>
    <w:rsid w:val="00D43BC7"/>
    <w:rsid w:val="00DC7EC8"/>
    <w:rsid w:val="00DF0DA8"/>
    <w:rsid w:val="00DF10EC"/>
    <w:rsid w:val="00E46CDE"/>
    <w:rsid w:val="00E52242"/>
    <w:rsid w:val="00E6382F"/>
    <w:rsid w:val="00EE260B"/>
    <w:rsid w:val="00F63C4F"/>
    <w:rsid w:val="00F704A9"/>
    <w:rsid w:val="00F76A7D"/>
    <w:rsid w:val="00F867F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7D0F5B"/>
  <w14:defaultImageDpi w14:val="300"/>
  <w15:docId w15:val="{C06064A7-06A2-4252-8760-8122BBD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147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81475"/>
    <w:rPr>
      <w:rFonts w:ascii="Lucida Grande" w:hAnsi="Lucida Grande" w:cs="Lucida Grande"/>
      <w:sz w:val="18"/>
      <w:szCs w:val="18"/>
    </w:rPr>
  </w:style>
  <w:style w:type="paragraph" w:styleId="En-tte">
    <w:name w:val="header"/>
    <w:basedOn w:val="Normal"/>
    <w:link w:val="En-tteCar"/>
    <w:uiPriority w:val="99"/>
    <w:unhideWhenUsed/>
    <w:rsid w:val="00481475"/>
    <w:pPr>
      <w:tabs>
        <w:tab w:val="center" w:pos="4536"/>
        <w:tab w:val="right" w:pos="9072"/>
      </w:tabs>
    </w:pPr>
  </w:style>
  <w:style w:type="character" w:customStyle="1" w:styleId="En-tteCar">
    <w:name w:val="En-tête Car"/>
    <w:basedOn w:val="Policepardfaut"/>
    <w:link w:val="En-tte"/>
    <w:uiPriority w:val="99"/>
    <w:rsid w:val="00481475"/>
  </w:style>
  <w:style w:type="paragraph" w:styleId="Pieddepage">
    <w:name w:val="footer"/>
    <w:basedOn w:val="Normal"/>
    <w:link w:val="PieddepageCar"/>
    <w:uiPriority w:val="99"/>
    <w:unhideWhenUsed/>
    <w:rsid w:val="00481475"/>
    <w:pPr>
      <w:tabs>
        <w:tab w:val="center" w:pos="4536"/>
        <w:tab w:val="right" w:pos="9072"/>
      </w:tabs>
    </w:pPr>
  </w:style>
  <w:style w:type="character" w:customStyle="1" w:styleId="PieddepageCar">
    <w:name w:val="Pied de page Car"/>
    <w:basedOn w:val="Policepardfaut"/>
    <w:link w:val="Pieddepage"/>
    <w:uiPriority w:val="99"/>
    <w:rsid w:val="00481475"/>
  </w:style>
  <w:style w:type="table" w:styleId="Grilledutableau">
    <w:name w:val="Table Grid"/>
    <w:basedOn w:val="TableauNormal"/>
    <w:uiPriority w:val="59"/>
    <w:rsid w:val="00171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67DAE"/>
    <w:pPr>
      <w:ind w:left="720"/>
      <w:contextualSpacing/>
    </w:pPr>
  </w:style>
  <w:style w:type="character" w:styleId="Lienhypertexte">
    <w:name w:val="Hyperlink"/>
    <w:basedOn w:val="Policepardfaut"/>
    <w:uiPriority w:val="99"/>
    <w:unhideWhenUsed/>
    <w:rsid w:val="008162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B9208-2EE4-4E4D-8FA5-9AD9ECB28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644</Words>
  <Characters>3544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Agence Pulsi</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 Wallez</dc:creator>
  <cp:lastModifiedBy>Xavier Deharo</cp:lastModifiedBy>
  <cp:revision>8</cp:revision>
  <cp:lastPrinted>2018-05-31T08:08:00Z</cp:lastPrinted>
  <dcterms:created xsi:type="dcterms:W3CDTF">2018-09-12T15:06:00Z</dcterms:created>
  <dcterms:modified xsi:type="dcterms:W3CDTF">2026-09-23T13:32:00Z</dcterms:modified>
</cp:coreProperties>
</file>